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442"/>
        <w:gridCol w:w="497"/>
        <w:gridCol w:w="719"/>
        <w:gridCol w:w="110"/>
        <w:gridCol w:w="387"/>
        <w:gridCol w:w="387"/>
        <w:gridCol w:w="56"/>
        <w:gridCol w:w="1017"/>
        <w:gridCol w:w="1138"/>
        <w:gridCol w:w="1437"/>
        <w:gridCol w:w="2322"/>
        <w:gridCol w:w="2322"/>
      </w:tblGrid>
      <w:tr w:rsidR="009A6319" w14:paraId="16DE8D8B" w14:textId="77777777">
        <w:trPr>
          <w:cantSplit/>
        </w:trPr>
        <w:tc>
          <w:tcPr>
            <w:tcW w:w="1989" w:type="dxa"/>
            <w:gridSpan w:val="5"/>
          </w:tcPr>
          <w:p w14:paraId="67EF10A5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8"/>
          </w:tcPr>
          <w:p w14:paraId="595E6F3E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ROZPOČTOVÝ DOKLAD</w:t>
            </w:r>
          </w:p>
        </w:tc>
      </w:tr>
      <w:tr w:rsidR="009A6319" w14:paraId="4A1611B7" w14:textId="77777777">
        <w:trPr>
          <w:cantSplit/>
        </w:trPr>
        <w:tc>
          <w:tcPr>
            <w:tcW w:w="221" w:type="dxa"/>
          </w:tcPr>
          <w:p w14:paraId="72E8D62C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  <w:gridSpan w:val="4"/>
          </w:tcPr>
          <w:p w14:paraId="696D5D87" w14:textId="77777777" w:rsidR="009A6319" w:rsidRDefault="002F05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A63211" wp14:editId="1FDB7F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6" w:type="dxa"/>
            <w:gridSpan w:val="8"/>
          </w:tcPr>
          <w:p w14:paraId="23A9F483" w14:textId="77777777" w:rsidR="009A6319" w:rsidRDefault="002F05F6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Výpis zápisů</w:t>
            </w:r>
          </w:p>
        </w:tc>
      </w:tr>
      <w:tr w:rsidR="009A6319" w14:paraId="3ACF44FA" w14:textId="77777777">
        <w:trPr>
          <w:cantSplit/>
        </w:trPr>
        <w:tc>
          <w:tcPr>
            <w:tcW w:w="1989" w:type="dxa"/>
            <w:gridSpan w:val="5"/>
          </w:tcPr>
          <w:p w14:paraId="4BB2884D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1B23BE41" w14:textId="77777777" w:rsidR="009A6319" w:rsidRDefault="002F05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Číslo:</w:t>
            </w:r>
          </w:p>
        </w:tc>
        <w:tc>
          <w:tcPr>
            <w:tcW w:w="8292" w:type="dxa"/>
            <w:gridSpan w:val="6"/>
          </w:tcPr>
          <w:p w14:paraId="454673A4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000202201</w:t>
            </w:r>
          </w:p>
        </w:tc>
      </w:tr>
      <w:tr w:rsidR="009A6319" w14:paraId="054F139B" w14:textId="77777777">
        <w:trPr>
          <w:cantSplit/>
        </w:trPr>
        <w:tc>
          <w:tcPr>
            <w:tcW w:w="1989" w:type="dxa"/>
            <w:gridSpan w:val="5"/>
          </w:tcPr>
          <w:p w14:paraId="3C9601F6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61D61DB8" w14:textId="77777777" w:rsidR="009A6319" w:rsidRDefault="002F05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Druh:</w:t>
            </w:r>
          </w:p>
        </w:tc>
        <w:tc>
          <w:tcPr>
            <w:tcW w:w="8292" w:type="dxa"/>
            <w:gridSpan w:val="6"/>
          </w:tcPr>
          <w:p w14:paraId="6E3F1680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</w:t>
            </w:r>
          </w:p>
        </w:tc>
      </w:tr>
      <w:tr w:rsidR="009A6319" w14:paraId="74FA6509" w14:textId="77777777">
        <w:trPr>
          <w:cantSplit/>
        </w:trPr>
        <w:tc>
          <w:tcPr>
            <w:tcW w:w="1989" w:type="dxa"/>
            <w:gridSpan w:val="5"/>
          </w:tcPr>
          <w:p w14:paraId="45AFD263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0526F8D5" w14:textId="77777777" w:rsidR="009A6319" w:rsidRDefault="002F05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  <w:gridSpan w:val="6"/>
          </w:tcPr>
          <w:p w14:paraId="4324C730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9A6319" w14:paraId="75D7753E" w14:textId="77777777">
        <w:trPr>
          <w:cantSplit/>
        </w:trPr>
        <w:tc>
          <w:tcPr>
            <w:tcW w:w="1989" w:type="dxa"/>
            <w:gridSpan w:val="5"/>
          </w:tcPr>
          <w:p w14:paraId="4502F9FD" w14:textId="77777777" w:rsidR="009A6319" w:rsidRDefault="009A631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1E3D3228" w14:textId="77777777" w:rsidR="009A6319" w:rsidRDefault="002F05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  <w:gridSpan w:val="6"/>
          </w:tcPr>
          <w:p w14:paraId="2CB9FACE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9A6319" w14:paraId="22DADAFA" w14:textId="77777777">
        <w:trPr>
          <w:cantSplit/>
        </w:trPr>
        <w:tc>
          <w:tcPr>
            <w:tcW w:w="11055" w:type="dxa"/>
            <w:gridSpan w:val="13"/>
            <w:tcBorders>
              <w:top w:val="single" w:sz="0" w:space="0" w:color="auto"/>
            </w:tcBorders>
          </w:tcPr>
          <w:p w14:paraId="65B9C581" w14:textId="77777777" w:rsidR="009A6319" w:rsidRDefault="009A631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6319" w14:paraId="0A878568" w14:textId="77777777">
        <w:trPr>
          <w:cantSplit/>
        </w:trPr>
        <w:tc>
          <w:tcPr>
            <w:tcW w:w="11055" w:type="dxa"/>
            <w:gridSpan w:val="13"/>
            <w:tcBorders>
              <w:top w:val="single" w:sz="0" w:space="0" w:color="auto"/>
            </w:tcBorders>
            <w:shd w:val="clear" w:color="auto" w:fill="E3E3E3"/>
          </w:tcPr>
          <w:p w14:paraId="410F7EFD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dokladu: 2023/01/19</w:t>
            </w:r>
          </w:p>
        </w:tc>
      </w:tr>
      <w:tr w:rsidR="009A6319" w14:paraId="353E76F7" w14:textId="77777777">
        <w:trPr>
          <w:cantSplit/>
        </w:trPr>
        <w:tc>
          <w:tcPr>
            <w:tcW w:w="11055" w:type="dxa"/>
            <w:gridSpan w:val="13"/>
            <w:shd w:val="clear" w:color="auto" w:fill="E3E3E3"/>
            <w:tcMar>
              <w:top w:w="14" w:type="dxa"/>
              <w:bottom w:w="14" w:type="dxa"/>
            </w:tcMar>
          </w:tcPr>
          <w:p w14:paraId="0C15A3ED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*PRO-</w:t>
            </w:r>
            <w:proofErr w:type="gramStart"/>
            <w:r>
              <w:rPr>
                <w:rFonts w:ascii="Arial" w:hAnsi="Arial"/>
                <w:i/>
                <w:sz w:val="18"/>
              </w:rPr>
              <w:t>A;*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ROC-1-2023;*RON-Rozpočtové opatření č. 1;*ROSO-Zastupitelstvo </w:t>
            </w:r>
            <w:r>
              <w:rPr>
                <w:rFonts w:ascii="Arial" w:hAnsi="Arial"/>
                <w:i/>
                <w:sz w:val="18"/>
              </w:rPr>
              <w:t>obce;*RODSCH-20230118;*RODVYV-20230123;</w:t>
            </w:r>
          </w:p>
        </w:tc>
      </w:tr>
      <w:tr w:rsidR="009A6319" w14:paraId="2B68441E" w14:textId="77777777">
        <w:trPr>
          <w:cantSplit/>
        </w:trPr>
        <w:tc>
          <w:tcPr>
            <w:tcW w:w="221" w:type="dxa"/>
            <w:shd w:val="clear" w:color="auto" w:fill="E3E3E3"/>
          </w:tcPr>
          <w:p w14:paraId="3866C09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42" w:type="dxa"/>
            <w:shd w:val="clear" w:color="auto" w:fill="E3E3E3"/>
          </w:tcPr>
          <w:p w14:paraId="58F7390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Su</w:t>
            </w:r>
            <w:proofErr w:type="spellEnd"/>
          </w:p>
        </w:tc>
        <w:tc>
          <w:tcPr>
            <w:tcW w:w="497" w:type="dxa"/>
            <w:shd w:val="clear" w:color="auto" w:fill="E3E3E3"/>
          </w:tcPr>
          <w:p w14:paraId="1F54532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Au</w:t>
            </w:r>
          </w:p>
        </w:tc>
        <w:tc>
          <w:tcPr>
            <w:tcW w:w="719" w:type="dxa"/>
            <w:shd w:val="clear" w:color="auto" w:fill="E3E3E3"/>
          </w:tcPr>
          <w:p w14:paraId="0107F30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gridSpan w:val="2"/>
            <w:shd w:val="clear" w:color="auto" w:fill="E3E3E3"/>
          </w:tcPr>
          <w:p w14:paraId="29038C9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443" w:type="dxa"/>
            <w:gridSpan w:val="2"/>
            <w:shd w:val="clear" w:color="auto" w:fill="E3E3E3"/>
          </w:tcPr>
          <w:p w14:paraId="083655E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1017" w:type="dxa"/>
            <w:shd w:val="clear" w:color="auto" w:fill="E3E3E3"/>
          </w:tcPr>
          <w:p w14:paraId="278A4F5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1138" w:type="dxa"/>
            <w:shd w:val="clear" w:color="auto" w:fill="E3E3E3"/>
          </w:tcPr>
          <w:p w14:paraId="00131C6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1437" w:type="dxa"/>
            <w:shd w:val="clear" w:color="auto" w:fill="E3E3E3"/>
          </w:tcPr>
          <w:p w14:paraId="78348DE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2322" w:type="dxa"/>
            <w:shd w:val="clear" w:color="auto" w:fill="E3E3E3"/>
          </w:tcPr>
          <w:p w14:paraId="133535F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Md</w:t>
            </w:r>
            <w:proofErr w:type="spellEnd"/>
          </w:p>
        </w:tc>
        <w:tc>
          <w:tcPr>
            <w:tcW w:w="2322" w:type="dxa"/>
            <w:shd w:val="clear" w:color="auto" w:fill="E3E3E3"/>
          </w:tcPr>
          <w:p w14:paraId="7B634C0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</w:t>
            </w:r>
          </w:p>
        </w:tc>
      </w:tr>
      <w:tr w:rsidR="009A6319" w14:paraId="45417849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A0A06B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DB18AA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2F21FF0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641131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006310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4985727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F85A37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64DCCA5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054B821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CC96F7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6C5DEE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0061AD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9A6319" w14:paraId="331484B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BB066DA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966AD56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reprezentant;-;Obecné příjmy a výdaje z finančních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operací;Příjem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z úroků;-;-;-;-</w:t>
            </w:r>
          </w:p>
        </w:tc>
      </w:tr>
      <w:tr w:rsidR="009A6319" w14:paraId="1718BCDD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3533934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6A6EDB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CFAE2F9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FE21B3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03BB02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CE19C7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63C41F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10BBACE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AE551C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A7FA8D9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38 600,00 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2E7D46F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9A6319" w14:paraId="60C0780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B122E2C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73821730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reprezentant;-;Bez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ODPA;Neinvestiční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přijaté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transf.z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SR;-;Volby prezidenta;-;-</w:t>
            </w:r>
          </w:p>
        </w:tc>
      </w:tr>
      <w:tr w:rsidR="009A6319" w14:paraId="3CCAD3D3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2C9C4D0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21904DB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801F30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3DD5C21D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4C84B99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4112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ACF99C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294B910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306BD29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4493BA0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2540969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CF9F8C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9A6319" w14:paraId="1E469F7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C2D0916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76C27D1C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reprezentant;-;Bez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ODPA;Neinv.př.transfery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ze SR v rámci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souhr.dot.vztahu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9A6319" w14:paraId="14DD7E40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16619C9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9C0EAF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9035369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FA3ADC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54E5B79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3A1802E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635335C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106515501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0200348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5CEBEC4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1D4DD8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27 197 005,50 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E4269B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9A6319" w14:paraId="0BC422A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04113A7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2B9B9C33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samosprávných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reprezentant;-;Bez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ODPA;Ostatní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investiční přijaté transfery ze SR;-;OPŽP 2021-2027;-;-</w:t>
            </w:r>
          </w:p>
        </w:tc>
      </w:tr>
      <w:tr w:rsidR="009A6319" w14:paraId="41EDAF57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E72172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79EE9BF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1E13AB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895D04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006118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3662FE5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EC345D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45A14F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EE3A18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DB952E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9AE0FA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59A77A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18 900,00 </w:t>
            </w:r>
          </w:p>
        </w:tc>
      </w:tr>
      <w:tr w:rsidR="009A6319" w14:paraId="0C98753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66C7CBD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AFA3A3A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reprezentant;-;Volba prezidenta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republiky;Ostatní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osobní výdaje;-;Volby prezidenta;-;-</w:t>
            </w:r>
          </w:p>
        </w:tc>
      </w:tr>
      <w:tr w:rsidR="009A6319" w14:paraId="5540719D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4FD4ECD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68F8AC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BCB48A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00B0465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006171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587D04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464ED92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59ECFDC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73D0584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1AD7F40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9B9DF8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AC0105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5 000,00 </w:t>
            </w:r>
          </w:p>
        </w:tc>
      </w:tr>
      <w:tr w:rsidR="009A6319" w14:paraId="3625EF7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45365DC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2E7769E3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reprezentant;-;Činnost místní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správy;Ostatní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osobní </w:t>
            </w:r>
            <w:r>
              <w:rPr>
                <w:rFonts w:ascii="Arial" w:hAnsi="Arial"/>
                <w:i/>
                <w:color w:val="808080"/>
                <w:sz w:val="14"/>
              </w:rPr>
              <w:t>výdaje;-;-;-;-</w:t>
            </w:r>
          </w:p>
        </w:tc>
      </w:tr>
      <w:tr w:rsidR="009A6319" w14:paraId="49BD4C02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685FDB4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06C1E1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0ECB366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24F2729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003722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4230A03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4F43D1E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7D9842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6EB0C80D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EF797E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B8C4D0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0737E33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20 000,00 </w:t>
            </w:r>
          </w:p>
        </w:tc>
      </w:tr>
      <w:tr w:rsidR="009A6319" w14:paraId="362AF63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E19CEA0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F18D187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reprezentant;-;Sběr a svoz komunálních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odpadů;Nákup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materiálu jinde nezařazený;-;-;-;-</w:t>
            </w:r>
          </w:p>
        </w:tc>
      </w:tr>
      <w:tr w:rsidR="009A6319" w14:paraId="194B2198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2933A0F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CB25A6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2141F56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7A6F88A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23D9E5D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7952BF5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68472A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2306F0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2720361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9C7BBF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E82C1A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10 000,00 </w:t>
            </w:r>
          </w:p>
        </w:tc>
      </w:tr>
      <w:tr w:rsidR="009A6319" w14:paraId="6CF13C2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2549178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15D8CD9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reprezentant;-;Požární ochrana - dobrovolná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část;Nákup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materiálu jinde nezařazený;-;-;-;-</w:t>
            </w:r>
          </w:p>
        </w:tc>
      </w:tr>
      <w:tr w:rsidR="009A6319" w14:paraId="45FE231B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D9E279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760DFE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A79C4D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C80F02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006118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989DAA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896851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117BF12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ADF81C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4B822E2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C320C0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7042B4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240,00 </w:t>
            </w:r>
          </w:p>
        </w:tc>
      </w:tr>
      <w:tr w:rsidR="009A6319" w14:paraId="4540D10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1959F7F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24149910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reprezentant;-;Volba prezidenta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republiky;Nákup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materiálu jinde nezařazený;-;Volby prezidenta;-;-</w:t>
            </w:r>
          </w:p>
        </w:tc>
      </w:tr>
      <w:tr w:rsidR="009A6319" w14:paraId="3ED6241E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62A0E28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11FF43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1E9D12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1208BA5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002321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73E0EC19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6CE752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0970BBE0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4E4330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186654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BE8A83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78B1CA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70 000,00 </w:t>
            </w:r>
          </w:p>
        </w:tc>
      </w:tr>
      <w:tr w:rsidR="009A6319" w14:paraId="0D1B285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83469F7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DD2051E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reprezentant;-;Odvádění a čištění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vod a nakládání s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kaly;Elektrická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energie;-;-;-;-</w:t>
            </w:r>
          </w:p>
        </w:tc>
      </w:tr>
      <w:tr w:rsidR="009A6319" w14:paraId="692B681E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65E66BC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3C1FF5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46DC070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117C70F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006118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6E076DC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2E0A68C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6062178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2E2D2DD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164594B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666D5A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21EF86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187,00 </w:t>
            </w:r>
          </w:p>
        </w:tc>
      </w:tr>
      <w:tr w:rsidR="009A6319" w14:paraId="7B3EFFB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14640A8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F2B4D3D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reprezentant;-;Volba prezidenta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republiky;Poštovní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služby;-;Volby prezidenta;-;-</w:t>
            </w:r>
          </w:p>
        </w:tc>
      </w:tr>
      <w:tr w:rsidR="009A6319" w14:paraId="2B386917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3AE3FDA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787775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02FA25D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18B604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004357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6AF9918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351FEE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BACC9B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2EC4787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424E09C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6D9F90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332497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25 000,00 </w:t>
            </w:r>
          </w:p>
        </w:tc>
      </w:tr>
      <w:tr w:rsidR="009A6319" w14:paraId="3B429AA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E24668E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57F2F33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ostatních </w:t>
            </w:r>
            <w:r>
              <w:rPr>
                <w:rFonts w:ascii="Arial" w:hAnsi="Arial"/>
                <w:i/>
                <w:color w:val="808080"/>
                <w:sz w:val="14"/>
              </w:rPr>
              <w:t>služeb;-;-;-;-</w:t>
            </w:r>
          </w:p>
        </w:tc>
      </w:tr>
      <w:tr w:rsidR="009A6319" w14:paraId="6E93AA06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053404C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7A8601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17C5B9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2AD2203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004357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A29F96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752AD9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59D9DE9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163CCF7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5F02A8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99C412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A7C534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30 000,00 </w:t>
            </w:r>
          </w:p>
        </w:tc>
      </w:tr>
      <w:tr w:rsidR="009A6319" w14:paraId="0EB0511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1EEA337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2AF83259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;Opravy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udržování;-;-;-;-</w:t>
            </w:r>
          </w:p>
        </w:tc>
      </w:tr>
      <w:tr w:rsidR="009A6319" w14:paraId="2C64B647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1D244B4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469C8A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94375ED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6C0FD4F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002292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366A201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205CC3E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21D54B3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0EB2667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6D1126D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60BD08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E4AF34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72 000,00-</w:t>
            </w:r>
          </w:p>
        </w:tc>
      </w:tr>
      <w:tr w:rsidR="009A6319" w14:paraId="5BA300A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EB18B73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6C3F8375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reprezentant;-;Dopravní obslužnost veřejnými službami -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linková;Neinv.transfery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nefin.podnikatelům-právnic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osobám;-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;-;-;-</w:t>
            </w:r>
          </w:p>
        </w:tc>
      </w:tr>
      <w:tr w:rsidR="009A6319" w14:paraId="43634D7C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175E2A0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27FB42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482DF81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269309E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003429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71EFDFAC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A64B3E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2455BC3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082379E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5407810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EEDF70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A29DF2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20 000,00 </w:t>
            </w:r>
          </w:p>
        </w:tc>
      </w:tr>
      <w:tr w:rsidR="009A6319" w14:paraId="44CBE14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3A07838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E30E4F1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reprezentant;-;Ostatní zájmová činnost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rekreace;Neinvestiční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transfery spolkům;-;-;-;-</w:t>
            </w:r>
          </w:p>
        </w:tc>
      </w:tr>
      <w:tr w:rsidR="009A6319" w14:paraId="77EC9B61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C8DE73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AECDA7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7B85CFC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7803F1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002292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6E01015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5323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379D31F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2493603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4DE3B3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1C92EA7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B3A0BF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CE9945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72 000,00 </w:t>
            </w:r>
          </w:p>
        </w:tc>
      </w:tr>
      <w:tr w:rsidR="009A6319" w14:paraId="5898000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B11C6E8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04089710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reprezentant;-;Dopravní obslužnost veřejnými službami -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linková;Neinvestiční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transfery krajům;-;-;-;-</w:t>
            </w:r>
          </w:p>
        </w:tc>
      </w:tr>
      <w:tr w:rsidR="009A6319" w14:paraId="2B9D8775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A46D840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6AE2EDCF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ECA00E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6909A1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006399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34755DB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5362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598459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0DB36A9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70D9C9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203D365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75B114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2BB3CBC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10 000,00 </w:t>
            </w:r>
          </w:p>
        </w:tc>
      </w:tr>
      <w:tr w:rsidR="009A6319" w14:paraId="6FA74FE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5625823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8DC1F3E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reprezentant;-;Ostatní finanční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operace;Platby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daní státnímu rozpočtu;-;-;-;-</w:t>
            </w:r>
          </w:p>
        </w:tc>
      </w:tr>
      <w:tr w:rsidR="009A6319" w14:paraId="7CC138EB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00B174F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2DFE63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28EB8D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8553F8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006402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972B0C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FF4858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32B27D1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0475529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23EE3B0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55B630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DF28AB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9 400,00 </w:t>
            </w:r>
          </w:p>
        </w:tc>
      </w:tr>
      <w:tr w:rsidR="009A6319" w14:paraId="48F3497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BB17B6C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02D88F04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reprezentant;-;Finanční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vypořádání;Vratky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transferů </w:t>
            </w:r>
            <w:r>
              <w:rPr>
                <w:rFonts w:ascii="Arial" w:hAnsi="Arial"/>
                <w:i/>
                <w:color w:val="808080"/>
                <w:sz w:val="14"/>
              </w:rPr>
              <w:t>poskytnutých z veřejných rozpočtů;-;Volby prezidenta;-;-</w:t>
            </w:r>
          </w:p>
        </w:tc>
      </w:tr>
      <w:tr w:rsidR="009A6319" w14:paraId="09EB1F4E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38556EB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08513DC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4C57AD4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AA0164C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002310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4A844BB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059406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0B07E37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8AD38D9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86AABA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F48292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E6027FE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226 373,00 </w:t>
            </w:r>
          </w:p>
        </w:tc>
      </w:tr>
      <w:tr w:rsidR="009A6319" w14:paraId="33B4E8B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C1CB99F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509CAC7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reprezentant;-;Pitná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voda;Stavby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;-;-;-;Vodovod</w:t>
            </w:r>
          </w:p>
        </w:tc>
      </w:tr>
      <w:tr w:rsidR="009A6319" w14:paraId="4387F068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3E51A08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C89582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C06BD1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990B95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002310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022982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A347C7E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2A98C39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106515501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1936AB1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4F70DA0C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769DEB8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39202F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27 197 005,50 </w:t>
            </w:r>
          </w:p>
        </w:tc>
      </w:tr>
      <w:tr w:rsidR="009A6319" w14:paraId="65894D1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11E8E3C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C438671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reprezentant;-;Pitná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voda;Stavby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;-;OPŽP 2021-2027;-;Vodovod</w:t>
            </w:r>
          </w:p>
        </w:tc>
      </w:tr>
      <w:tr w:rsidR="009A6319" w14:paraId="793FF462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F5EE2AA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62A6AE6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453DCE9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104EAAF1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3500A04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74120E52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3BC5F0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1C9606C7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428ED08B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BE32C93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531F99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433 014,00-</w:t>
            </w:r>
          </w:p>
        </w:tc>
      </w:tr>
      <w:tr w:rsidR="009A6319" w14:paraId="2198320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58F4319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040DD45A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reprezentant;-;Veřejné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osvětlení;Stavby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9A6319" w14:paraId="3B4A4261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66C2F168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5FB4009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7878A9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5DC34E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2BE6FD74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7961C10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34BF723F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2F8EABF6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F67C460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AE55FB5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C956B82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333 014,00 </w:t>
            </w:r>
          </w:p>
        </w:tc>
      </w:tr>
      <w:tr w:rsidR="009A6319" w14:paraId="7FCD327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AE1494C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FC5BC15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reprezentant;-;Veřejné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osvětlení;Stavby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;-;-;-;Veřejné osvětlení</w:t>
            </w:r>
          </w:p>
        </w:tc>
      </w:tr>
      <w:tr w:rsidR="009A6319" w14:paraId="768A0721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E14F775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05663E9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E7CD14C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576164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2E42123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37C28394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3C3EA14D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9BEED5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CA367A3" w14:textId="77777777" w:rsidR="009A6319" w:rsidRDefault="009A6319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3CBB3ED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8C27187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100 000,00 </w:t>
            </w:r>
          </w:p>
        </w:tc>
      </w:tr>
      <w:tr w:rsidR="009A6319" w14:paraId="7D357C7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8407AF2" w14:textId="77777777" w:rsidR="009A6319" w:rsidRDefault="009A631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CB9566D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Pohřebnictví;Stavby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9A6319" w14:paraId="608A3A32" w14:textId="77777777">
        <w:trPr>
          <w:cantSplit/>
        </w:trPr>
        <w:tc>
          <w:tcPr>
            <w:tcW w:w="6411" w:type="dxa"/>
            <w:gridSpan w:val="11"/>
            <w:shd w:val="clear" w:color="auto" w:fill="E3E3E3"/>
            <w:tcMar>
              <w:top w:w="14" w:type="dxa"/>
              <w:bottom w:w="14" w:type="dxa"/>
            </w:tcMar>
          </w:tcPr>
          <w:p w14:paraId="07F5F95E" w14:textId="77777777" w:rsidR="009A6319" w:rsidRDefault="002F05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Součet za </w:t>
            </w:r>
            <w:proofErr w:type="gramStart"/>
            <w:r>
              <w:rPr>
                <w:rFonts w:ascii="Arial" w:hAnsi="Arial"/>
                <w:b/>
                <w:sz w:val="18"/>
              </w:rPr>
              <w:t>doklad :</w:t>
            </w:r>
            <w:proofErr w:type="gramEnd"/>
          </w:p>
        </w:tc>
        <w:tc>
          <w:tcPr>
            <w:tcW w:w="2322" w:type="dxa"/>
            <w:shd w:val="clear" w:color="auto" w:fill="E3E3E3"/>
            <w:tcMar>
              <w:top w:w="14" w:type="dxa"/>
              <w:bottom w:w="14" w:type="dxa"/>
            </w:tcMar>
          </w:tcPr>
          <w:p w14:paraId="026C4DEA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27 642 105,50 </w:t>
            </w:r>
          </w:p>
        </w:tc>
        <w:tc>
          <w:tcPr>
            <w:tcW w:w="2322" w:type="dxa"/>
            <w:shd w:val="clear" w:color="auto" w:fill="E3E3E3"/>
            <w:tcMar>
              <w:top w:w="14" w:type="dxa"/>
              <w:bottom w:w="14" w:type="dxa"/>
            </w:tcMar>
          </w:tcPr>
          <w:p w14:paraId="0FF5B76B" w14:textId="77777777" w:rsidR="009A6319" w:rsidRDefault="002F05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27 642 105,50 </w:t>
            </w:r>
          </w:p>
        </w:tc>
      </w:tr>
      <w:tr w:rsidR="009A6319" w14:paraId="1783E6E6" w14:textId="77777777">
        <w:trPr>
          <w:cantSplit/>
        </w:trPr>
        <w:tc>
          <w:tcPr>
            <w:tcW w:w="11055" w:type="dxa"/>
            <w:gridSpan w:val="13"/>
            <w:tcMar>
              <w:top w:w="14" w:type="dxa"/>
              <w:bottom w:w="14" w:type="dxa"/>
            </w:tcMar>
          </w:tcPr>
          <w:p w14:paraId="31E77518" w14:textId="77777777" w:rsidR="009A6319" w:rsidRDefault="009A631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9A6319" w14:paraId="6D7473A0" w14:textId="77777777">
        <w:trPr>
          <w:cantSplit/>
        </w:trPr>
        <w:tc>
          <w:tcPr>
            <w:tcW w:w="11055" w:type="dxa"/>
            <w:gridSpan w:val="13"/>
            <w:tcBorders>
              <w:bottom w:val="single" w:sz="0" w:space="0" w:color="auto"/>
            </w:tcBorders>
          </w:tcPr>
          <w:p w14:paraId="3A3DBC7A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Záznam provedl: Iveta Špinková</w:t>
            </w:r>
          </w:p>
        </w:tc>
      </w:tr>
      <w:tr w:rsidR="009A6319" w14:paraId="245F7156" w14:textId="77777777" w:rsidTr="002F05F6">
        <w:trPr>
          <w:cantSplit/>
          <w:trHeight w:val="424"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14:paraId="2784C321" w14:textId="77777777" w:rsidR="009A6319" w:rsidRDefault="002F05F6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</w:rPr>
            </w:pPr>
            <w:r w:rsidRPr="002F05F6">
              <w:rPr>
                <w:rFonts w:ascii="Arial" w:hAnsi="Arial"/>
                <w:i/>
                <w:sz w:val="24"/>
                <w:szCs w:val="24"/>
              </w:rPr>
              <w:t>Schváleno ZO dne 18.1.2023</w:t>
            </w:r>
          </w:p>
          <w:p w14:paraId="2B3E8229" w14:textId="77777777" w:rsidR="002F05F6" w:rsidRDefault="002F05F6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</w:rPr>
            </w:pPr>
          </w:p>
          <w:p w14:paraId="18142914" w14:textId="77777777" w:rsidR="002F05F6" w:rsidRPr="002F05F6" w:rsidRDefault="002F05F6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</w:rPr>
            </w:pPr>
          </w:p>
        </w:tc>
        <w:tc>
          <w:tcPr>
            <w:tcW w:w="9066" w:type="dxa"/>
            <w:gridSpan w:val="8"/>
            <w:tcBorders>
              <w:top w:val="single" w:sz="0" w:space="0" w:color="auto"/>
            </w:tcBorders>
          </w:tcPr>
          <w:p w14:paraId="587890FF" w14:textId="77777777" w:rsidR="009A6319" w:rsidRPr="002F05F6" w:rsidRDefault="009A6319">
            <w:pPr>
              <w:spacing w:after="0" w:line="240" w:lineRule="auto"/>
              <w:rPr>
                <w:rFonts w:ascii="Arial" w:hAnsi="Arial"/>
                <w:i/>
                <w:sz w:val="24"/>
                <w:szCs w:val="24"/>
              </w:rPr>
            </w:pPr>
          </w:p>
        </w:tc>
      </w:tr>
      <w:tr w:rsidR="009A6319" w14:paraId="17DA7011" w14:textId="77777777">
        <w:trPr>
          <w:cantSplit/>
        </w:trPr>
        <w:tc>
          <w:tcPr>
            <w:tcW w:w="11055" w:type="dxa"/>
            <w:gridSpan w:val="13"/>
            <w:tcBorders>
              <w:bottom w:val="dotted" w:sz="0" w:space="0" w:color="auto"/>
            </w:tcBorders>
            <w:tcMar>
              <w:top w:w="-6" w:type="dxa"/>
              <w:bottom w:w="-6" w:type="dxa"/>
            </w:tcMar>
          </w:tcPr>
          <w:p w14:paraId="7C8BBCE4" w14:textId="77777777" w:rsidR="009A6319" w:rsidRDefault="002F05F6" w:rsidP="002F05F6">
            <w:pPr>
              <w:spacing w:after="0" w:line="240" w:lineRule="auto"/>
              <w:rPr>
                <w:rFonts w:ascii="Arial" w:hAnsi="Arial"/>
                <w:i/>
                <w:sz w:val="21"/>
              </w:rPr>
            </w:pPr>
            <w:proofErr w:type="gramStart"/>
            <w:r>
              <w:rPr>
                <w:rFonts w:ascii="Arial" w:hAnsi="Arial"/>
                <w:i/>
                <w:sz w:val="21"/>
              </w:rPr>
              <w:t>Vyvěšeno :</w:t>
            </w:r>
            <w:proofErr w:type="gramEnd"/>
            <w:r>
              <w:rPr>
                <w:rFonts w:ascii="Arial" w:hAnsi="Arial"/>
                <w:i/>
                <w:sz w:val="21"/>
              </w:rPr>
              <w:t xml:space="preserve">    23.1.2023                                                                                                       Sejmuto:                 </w:t>
            </w:r>
          </w:p>
        </w:tc>
      </w:tr>
    </w:tbl>
    <w:p w14:paraId="3209EBC2" w14:textId="77777777" w:rsidR="00000000" w:rsidRDefault="002F05F6"/>
    <w:sectPr w:rsidR="00000000">
      <w:headerReference w:type="first" r:id="rId7"/>
      <w:footerReference w:type="first" r:id="rId8"/>
      <w:pgSz w:w="11906" w:h="16838"/>
      <w:pgMar w:top="566" w:right="285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1DB0" w14:textId="77777777" w:rsidR="00000000" w:rsidRDefault="002F05F6">
      <w:pPr>
        <w:spacing w:after="0" w:line="240" w:lineRule="auto"/>
      </w:pPr>
      <w:r>
        <w:separator/>
      </w:r>
    </w:p>
  </w:endnote>
  <w:endnote w:type="continuationSeparator" w:id="0">
    <w:p w14:paraId="06C3B445" w14:textId="77777777" w:rsidR="00000000" w:rsidRDefault="002F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C6A1" w14:textId="77777777" w:rsidR="00000000" w:rsidRDefault="002F05F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5AA8" w14:textId="77777777" w:rsidR="00000000" w:rsidRDefault="002F05F6">
      <w:pPr>
        <w:spacing w:after="0" w:line="240" w:lineRule="auto"/>
      </w:pPr>
      <w:r>
        <w:separator/>
      </w:r>
    </w:p>
  </w:footnote>
  <w:footnote w:type="continuationSeparator" w:id="0">
    <w:p w14:paraId="2F744A8A" w14:textId="77777777" w:rsidR="00000000" w:rsidRDefault="002F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9A6319" w14:paraId="657D557E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7526E090" w14:textId="77777777" w:rsidR="009A6319" w:rsidRDefault="002F05F6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6F81E6BA" w14:textId="77777777" w:rsidR="009A6319" w:rsidRDefault="002F05F6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001  (</w:t>
          </w:r>
          <w:proofErr w:type="gramEnd"/>
          <w:r>
            <w:rPr>
              <w:rFonts w:ascii="Arial" w:hAnsi="Arial"/>
              <w:i/>
              <w:sz w:val="14"/>
            </w:rPr>
            <w:t>01012022)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19"/>
    <w:rsid w:val="002F05F6"/>
    <w:rsid w:val="009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6FE"/>
  <w15:docId w15:val="{80232855-0736-47D4-B251-9C3D8B88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2023-03-02T13:48:00Z</cp:lastPrinted>
  <dcterms:created xsi:type="dcterms:W3CDTF">2023-03-02T13:48:00Z</dcterms:created>
  <dcterms:modified xsi:type="dcterms:W3CDTF">2023-03-02T13:48:00Z</dcterms:modified>
</cp:coreProperties>
</file>