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B2AD8" w:rsidTr="00AB2AD8">
        <w:trPr>
          <w:trHeight w:val="52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B2AD8" w:rsidRDefault="00AB2AD8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OznÁmení o dobĚ a místě konání volbY PREZIDENTA</w:t>
            </w:r>
          </w:p>
        </w:tc>
      </w:tr>
    </w:tbl>
    <w:p w:rsidR="00AB2AD8" w:rsidRDefault="00AB2AD8" w:rsidP="00AB2AD8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Starosta  obce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Radovesnice II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34 odst. 1 písm. a) zákona č. 275/2012 Sb., o volbě prezidenta republiky a o změně některých zákonů (zákon o volbě prezidenta republiky), ve znění pozdějších předpisů,                                       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</w:t>
      </w:r>
    </w:p>
    <w:p w:rsidR="00AB2AD8" w:rsidRDefault="00AB2AD8" w:rsidP="00AB2AD8">
      <w:pPr>
        <w:spacing w:line="32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oznamuje: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Volba prezidenta České republiky se koná: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AB2AD8" w:rsidRDefault="00AB2AD8" w:rsidP="00AB2AD8">
      <w:pPr>
        <w:numPr>
          <w:ilvl w:val="0"/>
          <w:numId w:val="1"/>
        </w:numPr>
        <w:tabs>
          <w:tab w:val="num" w:pos="1056"/>
        </w:tabs>
        <w:spacing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pátek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dne 12. ledna 2018 od 14,00 hodin do 22,00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hodin  a</w:t>
      </w:r>
      <w:proofErr w:type="gramEnd"/>
    </w:p>
    <w:p w:rsidR="00AB2AD8" w:rsidRDefault="00AB2AD8" w:rsidP="00AB2AD8">
      <w:pPr>
        <w:numPr>
          <w:ilvl w:val="0"/>
          <w:numId w:val="1"/>
        </w:numPr>
        <w:tabs>
          <w:tab w:val="num" w:pos="1056"/>
        </w:tabs>
        <w:spacing w:line="32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sobotu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dne 13. ledna 2018 od 8,00 hodin do 14,00 hodin.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2.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konání voleb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volebním okrsku č</w:t>
      </w:r>
      <w:r>
        <w:rPr>
          <w:rFonts w:ascii="Arial" w:hAnsi="Arial" w:cs="Arial"/>
          <w:sz w:val="20"/>
          <w:szCs w:val="20"/>
        </w:rPr>
        <w:t xml:space="preserve"> 1</w:t>
      </w:r>
    </w:p>
    <w:p w:rsidR="00AB2AD8" w:rsidRPr="00AB2AD8" w:rsidRDefault="00AB2AD8" w:rsidP="00AB2AD8">
      <w:p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volební </w:t>
      </w:r>
      <w:proofErr w:type="gramStart"/>
      <w:r>
        <w:rPr>
          <w:rFonts w:ascii="Arial" w:hAnsi="Arial" w:cs="Arial"/>
          <w:sz w:val="20"/>
          <w:szCs w:val="20"/>
        </w:rPr>
        <w:t xml:space="preserve">místnost </w:t>
      </w:r>
      <w:r>
        <w:rPr>
          <w:rFonts w:ascii="Arial" w:hAnsi="Arial" w:cs="Arial"/>
          <w:sz w:val="20"/>
          <w:szCs w:val="20"/>
        </w:rPr>
        <w:t xml:space="preserve">  </w:t>
      </w:r>
      <w:r w:rsidRPr="00AB2AD8">
        <w:rPr>
          <w:rFonts w:ascii="Arial" w:hAnsi="Arial" w:cs="Arial"/>
          <w:b/>
          <w:sz w:val="20"/>
          <w:szCs w:val="20"/>
        </w:rPr>
        <w:t>OBECNÍ</w:t>
      </w:r>
      <w:proofErr w:type="gramEnd"/>
      <w:r w:rsidRPr="00AB2AD8">
        <w:rPr>
          <w:rFonts w:ascii="Arial" w:hAnsi="Arial" w:cs="Arial"/>
          <w:b/>
          <w:sz w:val="20"/>
          <w:szCs w:val="20"/>
        </w:rPr>
        <w:t xml:space="preserve"> ÚŘAD  RADOVESNICE II čp. 215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voliče podle místa, kde jsou přihlášeni k trvalému pobytu</w:t>
      </w:r>
      <w:r>
        <w:rPr>
          <w:rFonts w:ascii="Arial" w:hAnsi="Arial" w:cs="Arial"/>
          <w:sz w:val="20"/>
          <w:szCs w:val="20"/>
        </w:rPr>
        <w:t xml:space="preserve"> v Radovesnicích II a na Rozehnalech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Voliči bude umožněno hlasování poté, kdy prokáže svoji totožnost a státní občanství České republiky platným cestovním, diplomatickým nebo služebním pasem České republiky anebo cestovním průkazem nebo platným občanským průkazem. Neprokáže-</w:t>
      </w:r>
      <w:proofErr w:type="gramStart"/>
      <w:r>
        <w:rPr>
          <w:rFonts w:ascii="Arial" w:hAnsi="Arial" w:cs="Arial"/>
          <w:sz w:val="20"/>
          <w:szCs w:val="20"/>
        </w:rPr>
        <w:t>li  uvedené</w:t>
      </w:r>
      <w:proofErr w:type="gramEnd"/>
      <w:r>
        <w:rPr>
          <w:rFonts w:ascii="Arial" w:hAnsi="Arial" w:cs="Arial"/>
          <w:sz w:val="20"/>
          <w:szCs w:val="20"/>
        </w:rPr>
        <w:t xml:space="preserve"> skutečnosti stanovenými doklady, nebude mu hlasování umožněno.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Voliči budou dodány 3 dny přede dnem volby prezidenta hlasovací lístky.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dnech volby prezidenta na žádost voliče okrsková volební komise vydá za chybějící nebo jinak označené hlasovací lístky nové.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Radovesnicích II </w:t>
      </w:r>
      <w:r>
        <w:rPr>
          <w:rFonts w:ascii="Arial" w:hAnsi="Arial" w:cs="Arial"/>
          <w:sz w:val="20"/>
          <w:szCs w:val="20"/>
        </w:rPr>
        <w:t xml:space="preserve"> dne   </w:t>
      </w:r>
      <w:proofErr w:type="gramStart"/>
      <w:r>
        <w:rPr>
          <w:rFonts w:ascii="Arial" w:hAnsi="Arial" w:cs="Arial"/>
          <w:sz w:val="20"/>
          <w:szCs w:val="20"/>
        </w:rPr>
        <w:t>28.12. 2017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</w:p>
    <w:p w:rsidR="00AB2AD8" w:rsidRDefault="00AB2AD8" w:rsidP="00AB2AD8">
      <w:pPr>
        <w:tabs>
          <w:tab w:val="left" w:pos="6480"/>
        </w:tabs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Václav Janík</w:t>
      </w:r>
    </w:p>
    <w:p w:rsidR="00AB2AD8" w:rsidRDefault="00AB2AD8" w:rsidP="00AB2AD8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Starosta obce Radovesnice II</w:t>
      </w:r>
    </w:p>
    <w:p w:rsidR="001573B4" w:rsidRDefault="001573B4">
      <w:bookmarkStart w:id="0" w:name="_GoBack"/>
      <w:bookmarkEnd w:id="0"/>
    </w:p>
    <w:sectPr w:rsidR="0015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D8"/>
    <w:rsid w:val="001573B4"/>
    <w:rsid w:val="00AB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2017-12-28T19:24:00Z</dcterms:created>
  <dcterms:modified xsi:type="dcterms:W3CDTF">2017-12-28T19:30:00Z</dcterms:modified>
</cp:coreProperties>
</file>